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2D42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have a look at how to create simple cuts between cameras in Blender.</w:t>
      </w:r>
    </w:p>
    <w:p w14:paraId="770F14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3DD2E5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343B44D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36ABF75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2B8F11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Camera Switching on the Timeline</w:t>
      </w:r>
    </w:p>
    <w:p w14:paraId="7F836E3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02:14 - Shot Editing</w:t>
      </w:r>
    </w:p>
    <w:p w14:paraId="41503A8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498B82D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"https://www.blackmagicdesign.com/products/davinciresolve"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Da Vinci Resolve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1DDA393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"https://www.vegascreativesoftware.com/us/vegas-pro/"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Vegas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6A4F56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"https://www.adobe.com/cz/products/premiere.html"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Premiere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2B44F0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"https://www.blackmagicdesign.com/products/davinciresolve"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https://www.blackmagicdesign.com/products/davinciresolve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6DE2D37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"https://www.vegascreativesoftware.com/us/vegas-pro/"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https://www.vegascreativesoftware.com/us/vegas-pro/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21F8378E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"https://www.adobe.com/cz/products/premiere.html"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https://www.adobe.com/cz/products/premiere.html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05A53BC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bookmarkStart w:id="0" w:name="_GoBack"/>
      <w:bookmarkEnd w:id="0"/>
    </w:p>
    <w:p w14:paraId="21B6EEB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613B3E8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M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Add a Marker</w:t>
      </w:r>
    </w:p>
    <w:p w14:paraId="5317151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F2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Rename Selected</w:t>
      </w:r>
    </w:p>
    <w:p w14:paraId="0A09788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5CB5A"/>
    <w:multiLevelType w:val="multilevel"/>
    <w:tmpl w:val="DEB5CB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9C00AE4"/>
    <w:multiLevelType w:val="multilevel"/>
    <w:tmpl w:val="F9C00A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4D5E699"/>
    <w:multiLevelType w:val="multilevel"/>
    <w:tmpl w:val="24D5E6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7D5F0534"/>
    <w:multiLevelType w:val="multilevel"/>
    <w:tmpl w:val="7D5F05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2025-04-05T02:58:02Z</dcterms:created>
  <dc:creator>ldart</dc:creator>
  <cp:lastModifiedBy>WPS_1709975105</cp:lastModifiedBy>
  <dcterms:modified xsi:type="dcterms:W3CDTF">2025-04-05T02:58:28Z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E96ED265E04C4821B454901D574C7069_12</vt:lpwstr>
  </property>
</Properties>
</file>